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CD" w:rsidRPr="00385BD1" w:rsidRDefault="00385BD1" w:rsidP="00385BD1">
      <w:pPr>
        <w:jc w:val="center"/>
        <w:rPr>
          <w:rFonts w:ascii="Times New Roman" w:hAnsi="Times New Roman" w:cs="Times New Roman"/>
          <w:sz w:val="24"/>
          <w:szCs w:val="24"/>
          <w:u w:val="single"/>
        </w:rPr>
      </w:pPr>
      <w:r w:rsidRPr="00385BD1">
        <w:rPr>
          <w:rFonts w:ascii="Times New Roman" w:hAnsi="Times New Roman" w:cs="Times New Roman"/>
          <w:sz w:val="24"/>
          <w:szCs w:val="24"/>
          <w:u w:val="single"/>
        </w:rPr>
        <w:t>About the Faculty</w:t>
      </w:r>
    </w:p>
    <w:p w:rsidR="00385BD1" w:rsidRDefault="00385BD1" w:rsidP="00385BD1">
      <w:pPr>
        <w:rPr>
          <w:rFonts w:ascii="Times New Roman" w:hAnsi="Times New Roman" w:cs="Times New Roman"/>
          <w:sz w:val="24"/>
          <w:szCs w:val="24"/>
        </w:rPr>
      </w:pPr>
      <w:r w:rsidRPr="00385BD1">
        <w:rPr>
          <w:rFonts w:ascii="Times New Roman" w:hAnsi="Times New Roman" w:cs="Times New Roman"/>
          <w:b/>
          <w:sz w:val="24"/>
          <w:szCs w:val="24"/>
        </w:rPr>
        <w:t>DAVID M. BILODEAU</w:t>
      </w:r>
      <w:r w:rsidRPr="00385BD1">
        <w:rPr>
          <w:rFonts w:ascii="Times New Roman" w:hAnsi="Times New Roman" w:cs="Times New Roman"/>
          <w:sz w:val="24"/>
          <w:szCs w:val="24"/>
        </w:rPr>
        <w:t xml:space="preserve"> is a partner of Goldstein &amp; Bilodeau, PC, in Newton. His domestic relations litigation practice includes divorce and divorce modification actions, alimony and child support, property divisions, custody and pater</w:t>
      </w:r>
      <w:r w:rsidRPr="00385BD1">
        <w:rPr>
          <w:rFonts w:ascii="Times New Roman" w:hAnsi="Times New Roman" w:cs="Times New Roman"/>
          <w:sz w:val="24"/>
          <w:szCs w:val="24"/>
        </w:rPr>
        <w:softHyphen/>
        <w:t xml:space="preserve">nity disputes, prenuptial and postnuptial agreements, defending and obtaining 209A restraining orders, contempt, and removal. Previously, he was with Goldstein </w:t>
      </w:r>
      <w:proofErr w:type="spellStart"/>
      <w:r w:rsidRPr="00385BD1">
        <w:rPr>
          <w:rFonts w:ascii="Times New Roman" w:hAnsi="Times New Roman" w:cs="Times New Roman"/>
          <w:sz w:val="24"/>
          <w:szCs w:val="24"/>
        </w:rPr>
        <w:t>Egloff</w:t>
      </w:r>
      <w:proofErr w:type="spellEnd"/>
      <w:r w:rsidRPr="00385BD1">
        <w:rPr>
          <w:rFonts w:ascii="Times New Roman" w:hAnsi="Times New Roman" w:cs="Times New Roman"/>
          <w:sz w:val="24"/>
          <w:szCs w:val="24"/>
        </w:rPr>
        <w:t xml:space="preserve"> Ramos Wood LLP, and, prior to attending law school, Mr. Bilodeau was a physicist working in the area of X-ray fluorescence. He is a graduate of Suffolk University Law School and Bates College.  (June 2020)</w:t>
      </w:r>
    </w:p>
    <w:p w:rsidR="00385BD1" w:rsidRPr="00385BD1" w:rsidRDefault="00385BD1" w:rsidP="00385BD1">
      <w:pPr>
        <w:rPr>
          <w:rFonts w:ascii="Times New Roman" w:hAnsi="Times New Roman" w:cs="Times New Roman"/>
          <w:sz w:val="24"/>
          <w:szCs w:val="24"/>
        </w:rPr>
      </w:pPr>
      <w:r w:rsidRPr="00385BD1">
        <w:rPr>
          <w:rFonts w:ascii="Times New Roman" w:hAnsi="Times New Roman" w:cs="Times New Roman"/>
          <w:b/>
          <w:bCs/>
          <w:sz w:val="24"/>
          <w:szCs w:val="24"/>
        </w:rPr>
        <w:t>BRETT BURNEY</w:t>
      </w:r>
      <w:r w:rsidRPr="00385BD1">
        <w:rPr>
          <w:rFonts w:ascii="Times New Roman" w:hAnsi="Times New Roman" w:cs="Times New Roman"/>
          <w:sz w:val="24"/>
          <w:szCs w:val="24"/>
        </w:rPr>
        <w:t xml:space="preserve"> is Principal of Burney Consultants LLC, and focuses the bulk of his time on bridging the chasm between the legal and technology frontiers of electronic discovery. Brett is also very active in the Mac-using lawyer community, working with lawyers who want to integrate Macs, iPhones &amp; iPads into their practice. Prior to establishing Burney Consultants LLC, Brett spent over 5 years at the law firm of Thompson Hine LLP where he worked with litigation teams in building document databases, counseling on electronic discovery issues, and supporting them at trial. Brett graduated from the University </w:t>
      </w:r>
      <w:proofErr w:type="gramStart"/>
      <w:r w:rsidRPr="00385BD1">
        <w:rPr>
          <w:rFonts w:ascii="Times New Roman" w:hAnsi="Times New Roman" w:cs="Times New Roman"/>
          <w:sz w:val="24"/>
          <w:szCs w:val="24"/>
        </w:rPr>
        <w:t>of Dayton School of</w:t>
      </w:r>
      <w:proofErr w:type="gramEnd"/>
      <w:r w:rsidRPr="00385BD1">
        <w:rPr>
          <w:rFonts w:ascii="Times New Roman" w:hAnsi="Times New Roman" w:cs="Times New Roman"/>
          <w:sz w:val="24"/>
          <w:szCs w:val="24"/>
        </w:rPr>
        <w:t xml:space="preserve"> Law in 2000 and quickly became active in the world of legal technology. </w:t>
      </w:r>
    </w:p>
    <w:p w:rsidR="00385BD1" w:rsidRDefault="00385BD1" w:rsidP="00385BD1">
      <w:pPr>
        <w:rPr>
          <w:rFonts w:ascii="Times New Roman" w:hAnsi="Times New Roman" w:cs="Times New Roman"/>
          <w:sz w:val="24"/>
          <w:szCs w:val="24"/>
        </w:rPr>
      </w:pPr>
      <w:r w:rsidRPr="00385BD1">
        <w:rPr>
          <w:rFonts w:ascii="Times New Roman" w:hAnsi="Times New Roman" w:cs="Times New Roman"/>
          <w:sz w:val="24"/>
          <w:szCs w:val="24"/>
        </w:rPr>
        <w:t>In 2015, Brett Burney served at the Chair of the Planning Board for the annual ABA TECHSHOW (</w:t>
      </w:r>
      <w:hyperlink r:id="rId5" w:history="1">
        <w:r w:rsidRPr="00385BD1">
          <w:rPr>
            <w:rStyle w:val="Hyperlink"/>
            <w:rFonts w:ascii="Times New Roman" w:hAnsi="Times New Roman" w:cs="Times New Roman"/>
            <w:sz w:val="24"/>
            <w:szCs w:val="24"/>
          </w:rPr>
          <w:t>www.techshow.com</w:t>
        </w:r>
      </w:hyperlink>
      <w:r w:rsidRPr="00385BD1">
        <w:rPr>
          <w:rFonts w:ascii="Times New Roman" w:hAnsi="Times New Roman" w:cs="Times New Roman"/>
          <w:sz w:val="24"/>
          <w:szCs w:val="24"/>
        </w:rPr>
        <w:t>). Brett is the author of the ABA-published book “Macs in Law: The Definitive Guide for the Mac-Curious, Windows-Using Attorney” (</w:t>
      </w:r>
      <w:hyperlink r:id="rId6" w:history="1">
        <w:r w:rsidRPr="00385BD1">
          <w:rPr>
            <w:rStyle w:val="Hyperlink"/>
            <w:rFonts w:ascii="Times New Roman" w:hAnsi="Times New Roman" w:cs="Times New Roman"/>
            <w:sz w:val="24"/>
            <w:szCs w:val="24"/>
          </w:rPr>
          <w:t>www.macsinlawbook.com</w:t>
        </w:r>
      </w:hyperlink>
      <w:r w:rsidRPr="00385BD1">
        <w:rPr>
          <w:rFonts w:ascii="Times New Roman" w:hAnsi="Times New Roman" w:cs="Times New Roman"/>
          <w:sz w:val="24"/>
          <w:szCs w:val="24"/>
        </w:rPr>
        <w:t>) and also posts on the popular Apps in Law blog (</w:t>
      </w:r>
      <w:hyperlink r:id="rId7" w:history="1">
        <w:r w:rsidRPr="00385BD1">
          <w:rPr>
            <w:rStyle w:val="Hyperlink"/>
            <w:rFonts w:ascii="Times New Roman" w:hAnsi="Times New Roman" w:cs="Times New Roman"/>
            <w:sz w:val="24"/>
            <w:szCs w:val="24"/>
          </w:rPr>
          <w:t>www.appsinlaw.com</w:t>
        </w:r>
      </w:hyperlink>
      <w:r w:rsidRPr="00385BD1">
        <w:rPr>
          <w:rFonts w:ascii="Times New Roman" w:hAnsi="Times New Roman" w:cs="Times New Roman"/>
          <w:sz w:val="24"/>
          <w:szCs w:val="24"/>
        </w:rPr>
        <w:t>) where he reviews apps for the legal community. Lastly, Brett is also the co-author of the eDiscovery Buyers Guide that can be freely downloaded at </w:t>
      </w:r>
      <w:hyperlink r:id="rId8" w:history="1">
        <w:r w:rsidRPr="00385BD1">
          <w:rPr>
            <w:rStyle w:val="Hyperlink"/>
            <w:rFonts w:ascii="Times New Roman" w:hAnsi="Times New Roman" w:cs="Times New Roman"/>
            <w:sz w:val="24"/>
            <w:szCs w:val="24"/>
          </w:rPr>
          <w:t>www.ediscoverybuyersguide.com</w:t>
        </w:r>
      </w:hyperlink>
      <w:r w:rsidRPr="00385BD1">
        <w:rPr>
          <w:rFonts w:ascii="Times New Roman" w:hAnsi="Times New Roman" w:cs="Times New Roman"/>
          <w:sz w:val="24"/>
          <w:szCs w:val="24"/>
        </w:rPr>
        <w:t>. (May 2020)</w:t>
      </w:r>
    </w:p>
    <w:p w:rsidR="00385BD1" w:rsidRPr="00385BD1" w:rsidRDefault="00385BD1" w:rsidP="00385BD1">
      <w:pPr>
        <w:rPr>
          <w:rFonts w:ascii="Times New Roman" w:hAnsi="Times New Roman" w:cs="Times New Roman"/>
          <w:sz w:val="24"/>
          <w:szCs w:val="24"/>
        </w:rPr>
      </w:pPr>
      <w:r w:rsidRPr="00385BD1">
        <w:rPr>
          <w:rFonts w:ascii="Times New Roman" w:hAnsi="Times New Roman" w:cs="Times New Roman"/>
          <w:b/>
          <w:bCs/>
          <w:sz w:val="24"/>
          <w:szCs w:val="24"/>
        </w:rPr>
        <w:t>JENNIFER SG HAWTHORNE </w:t>
      </w:r>
      <w:r w:rsidRPr="00385BD1">
        <w:rPr>
          <w:rFonts w:ascii="Times New Roman" w:hAnsi="Times New Roman" w:cs="Times New Roman"/>
          <w:sz w:val="24"/>
          <w:szCs w:val="24"/>
        </w:rPr>
        <w:t xml:space="preserve">is a mediator and collaborative law attorney focusing mainly on family law matters. Jennifer established a practice in 2013, and later joined Skylark Law &amp; Mediation, PC in Southborough, Massachusetts. Her work is firmly rooted in conflict resolution rather than litigation. She is dedicated to helping clients disentangle their financial lives as amicably as possible while working to preserve an on-going family relationship post-divorce enabling her clients to be effective co-parents. Jennifer joined the board of the Massachusetts Council on Family Mediation (MCFM) in 2016 and is a co-chair of the MCFM Publishing Committee. Jennifer is an active member of the Massachusetts Collaborative Law Council (MCLC). Jennifer is currently the Onsite Coordinator for the DOR Pilot Mediation Project in Suffolk County representing </w:t>
      </w:r>
      <w:proofErr w:type="spellStart"/>
      <w:r w:rsidRPr="00385BD1">
        <w:rPr>
          <w:rFonts w:ascii="Times New Roman" w:hAnsi="Times New Roman" w:cs="Times New Roman"/>
          <w:sz w:val="24"/>
          <w:szCs w:val="24"/>
        </w:rPr>
        <w:t>MetroWest</w:t>
      </w:r>
      <w:proofErr w:type="spellEnd"/>
      <w:r w:rsidRPr="00385BD1">
        <w:rPr>
          <w:rFonts w:ascii="Times New Roman" w:hAnsi="Times New Roman" w:cs="Times New Roman"/>
          <w:sz w:val="24"/>
          <w:szCs w:val="24"/>
        </w:rPr>
        <w:t xml:space="preserve"> Mediation Services (MWMS) where she serves as a volunteer mediator and the Probate and Family Court Coordinator. Jennifer has presented on various topics related to dispute resolution and family law through MCFM, the Academy of Professional Family Mediators (APFM), the International Association of Collaborative Professionals (IACP) and the Divorce Mediation Training Associates (DMTA). Jennifer earned </w:t>
      </w:r>
      <w:r w:rsidRPr="00385BD1">
        <w:rPr>
          <w:rFonts w:ascii="Times New Roman" w:hAnsi="Times New Roman" w:cs="Times New Roman"/>
          <w:sz w:val="24"/>
          <w:szCs w:val="24"/>
        </w:rPr>
        <w:lastRenderedPageBreak/>
        <w:t>her B.A. from Boston University and her J.D. from Northeastern University School of Law. (April 2020)</w:t>
      </w:r>
    </w:p>
    <w:p w:rsidR="003F1964" w:rsidRPr="00385BD1" w:rsidRDefault="003F1964" w:rsidP="00385BD1">
      <w:pPr>
        <w:rPr>
          <w:rFonts w:ascii="Times New Roman" w:hAnsi="Times New Roman" w:cs="Times New Roman"/>
          <w:sz w:val="24"/>
          <w:szCs w:val="24"/>
        </w:rPr>
      </w:pPr>
      <w:bookmarkStart w:id="0" w:name="_GoBack"/>
      <w:bookmarkEnd w:id="0"/>
      <w:r w:rsidRPr="003F1964">
        <w:rPr>
          <w:rFonts w:ascii="Times New Roman" w:hAnsi="Times New Roman" w:cs="Times New Roman"/>
          <w:b/>
          <w:sz w:val="24"/>
          <w:szCs w:val="24"/>
        </w:rPr>
        <w:t>MELISSA A. LEVINE-PIRO</w:t>
      </w:r>
      <w:r w:rsidRPr="003F1964">
        <w:rPr>
          <w:rFonts w:ascii="Times New Roman" w:hAnsi="Times New Roman" w:cs="Times New Roman"/>
          <w:sz w:val="24"/>
          <w:szCs w:val="24"/>
        </w:rPr>
        <w:t xml:space="preserve"> is the founder and manager of Levine-</w:t>
      </w:r>
      <w:proofErr w:type="spellStart"/>
      <w:r w:rsidRPr="003F1964">
        <w:rPr>
          <w:rFonts w:ascii="Times New Roman" w:hAnsi="Times New Roman" w:cs="Times New Roman"/>
          <w:sz w:val="24"/>
          <w:szCs w:val="24"/>
        </w:rPr>
        <w:t>Piro</w:t>
      </w:r>
      <w:proofErr w:type="spellEnd"/>
      <w:r w:rsidRPr="003F1964">
        <w:rPr>
          <w:rFonts w:ascii="Times New Roman" w:hAnsi="Times New Roman" w:cs="Times New Roman"/>
          <w:sz w:val="24"/>
          <w:szCs w:val="24"/>
        </w:rPr>
        <w:t xml:space="preserve"> Law, PC, and Affordable Law Group. She primarily manages her office and employees, but does practice part time in the areas of family law and general civil litigation, and serves as a divorce mediator. She is </w:t>
      </w:r>
      <w:proofErr w:type="gramStart"/>
      <w:r w:rsidRPr="003F1964">
        <w:rPr>
          <w:rFonts w:ascii="Times New Roman" w:hAnsi="Times New Roman" w:cs="Times New Roman"/>
          <w:sz w:val="24"/>
          <w:szCs w:val="24"/>
        </w:rPr>
        <w:t>a 2017–2018 fellow of the American Bar Association Law Practice Division,</w:t>
      </w:r>
      <w:proofErr w:type="gramEnd"/>
      <w:r w:rsidRPr="003F1964">
        <w:rPr>
          <w:rFonts w:ascii="Times New Roman" w:hAnsi="Times New Roman" w:cs="Times New Roman"/>
          <w:sz w:val="24"/>
          <w:szCs w:val="24"/>
        </w:rPr>
        <w:t xml:space="preserve"> and sits on MCLE’s Practice Management Curriculum Advisory Committee. Since 2013, Ms. Levine-</w:t>
      </w:r>
      <w:proofErr w:type="spellStart"/>
      <w:r w:rsidRPr="003F1964">
        <w:rPr>
          <w:rFonts w:ascii="Times New Roman" w:hAnsi="Times New Roman" w:cs="Times New Roman"/>
          <w:sz w:val="24"/>
          <w:szCs w:val="24"/>
        </w:rPr>
        <w:t>Piro</w:t>
      </w:r>
      <w:proofErr w:type="spellEnd"/>
      <w:r w:rsidRPr="003F1964">
        <w:rPr>
          <w:rFonts w:ascii="Times New Roman" w:hAnsi="Times New Roman" w:cs="Times New Roman"/>
          <w:sz w:val="24"/>
          <w:szCs w:val="24"/>
        </w:rPr>
        <w:t xml:space="preserve"> has served as outside counsel and a mastermind adviser for the Veteran Business Owners Initiative, which is a program at Veterans Administration Hospitals in Massachusetts and New Hampshire that trains veterans to open businesses. She also just finished her term as a selectman for the Town of Maynard. Ms. Levine-</w:t>
      </w:r>
      <w:proofErr w:type="spellStart"/>
      <w:r w:rsidRPr="003F1964">
        <w:rPr>
          <w:rFonts w:ascii="Times New Roman" w:hAnsi="Times New Roman" w:cs="Times New Roman"/>
          <w:sz w:val="24"/>
          <w:szCs w:val="24"/>
        </w:rPr>
        <w:t>Piro</w:t>
      </w:r>
      <w:proofErr w:type="spellEnd"/>
      <w:r w:rsidRPr="003F1964">
        <w:rPr>
          <w:rFonts w:ascii="Times New Roman" w:hAnsi="Times New Roman" w:cs="Times New Roman"/>
          <w:sz w:val="24"/>
          <w:szCs w:val="24"/>
        </w:rPr>
        <w:t xml:space="preserve"> is a member of the Boston Bar Association, the Massachusetts Academy of Trial Attorneys, the Women’s Bar Association, and the Massachusetts Council of Family Law Mediation</w:t>
      </w:r>
      <w:proofErr w:type="gramStart"/>
      <w:r w:rsidRPr="003F1964">
        <w:rPr>
          <w:rFonts w:ascii="Times New Roman" w:hAnsi="Times New Roman" w:cs="Times New Roman"/>
          <w:sz w:val="24"/>
          <w:szCs w:val="24"/>
        </w:rPr>
        <w:t>..</w:t>
      </w:r>
      <w:proofErr w:type="gramEnd"/>
      <w:r w:rsidRPr="003F1964">
        <w:rPr>
          <w:rFonts w:ascii="Times New Roman" w:hAnsi="Times New Roman" w:cs="Times New Roman"/>
          <w:sz w:val="24"/>
          <w:szCs w:val="24"/>
        </w:rPr>
        <w:t xml:space="preserve"> She is a graduate of the University of Alabama and New England School of Law. (August 2020)</w:t>
      </w:r>
    </w:p>
    <w:p w:rsidR="00385BD1" w:rsidRPr="00385BD1" w:rsidRDefault="00385BD1" w:rsidP="00385BD1">
      <w:pPr>
        <w:rPr>
          <w:rFonts w:ascii="Times New Roman" w:hAnsi="Times New Roman" w:cs="Times New Roman"/>
          <w:b/>
          <w:sz w:val="24"/>
          <w:szCs w:val="24"/>
        </w:rPr>
      </w:pPr>
      <w:r w:rsidRPr="00385BD1">
        <w:rPr>
          <w:rFonts w:ascii="Times New Roman" w:hAnsi="Times New Roman" w:cs="Times New Roman"/>
          <w:b/>
          <w:sz w:val="24"/>
          <w:szCs w:val="24"/>
        </w:rPr>
        <w:t> MATTHEW YOSPIN</w:t>
      </w:r>
    </w:p>
    <w:p w:rsidR="00385BD1" w:rsidRPr="00385BD1" w:rsidRDefault="00385BD1" w:rsidP="00385BD1">
      <w:pPr>
        <w:rPr>
          <w:rFonts w:ascii="Times New Roman" w:hAnsi="Times New Roman" w:cs="Times New Roman"/>
          <w:sz w:val="24"/>
          <w:szCs w:val="24"/>
        </w:rPr>
      </w:pPr>
    </w:p>
    <w:p w:rsidR="00385BD1" w:rsidRPr="00385BD1" w:rsidRDefault="00385BD1" w:rsidP="00385BD1">
      <w:pPr>
        <w:rPr>
          <w:rFonts w:ascii="Times New Roman" w:hAnsi="Times New Roman" w:cs="Times New Roman"/>
          <w:sz w:val="24"/>
          <w:szCs w:val="24"/>
        </w:rPr>
      </w:pPr>
      <w:r w:rsidRPr="00385BD1">
        <w:rPr>
          <w:rFonts w:ascii="Times New Roman" w:hAnsi="Times New Roman" w:cs="Times New Roman"/>
          <w:sz w:val="24"/>
          <w:szCs w:val="24"/>
        </w:rPr>
        <w:t> </w:t>
      </w:r>
    </w:p>
    <w:p w:rsidR="00385BD1" w:rsidRPr="00385BD1" w:rsidRDefault="00385BD1" w:rsidP="00385BD1">
      <w:pPr>
        <w:rPr>
          <w:rFonts w:ascii="Times New Roman" w:hAnsi="Times New Roman" w:cs="Times New Roman"/>
          <w:sz w:val="24"/>
          <w:szCs w:val="24"/>
        </w:rPr>
      </w:pPr>
    </w:p>
    <w:p w:rsidR="00385BD1" w:rsidRPr="00385BD1" w:rsidRDefault="00385BD1" w:rsidP="00385BD1">
      <w:pPr>
        <w:rPr>
          <w:rFonts w:ascii="Times New Roman" w:hAnsi="Times New Roman" w:cs="Times New Roman"/>
          <w:sz w:val="24"/>
          <w:szCs w:val="24"/>
        </w:rPr>
      </w:pPr>
      <w:r w:rsidRPr="00385BD1">
        <w:rPr>
          <w:rFonts w:ascii="Times New Roman" w:hAnsi="Times New Roman" w:cs="Times New Roman"/>
          <w:sz w:val="24"/>
          <w:szCs w:val="24"/>
        </w:rPr>
        <w:t> </w:t>
      </w:r>
    </w:p>
    <w:p w:rsidR="00385BD1" w:rsidRPr="00385BD1" w:rsidRDefault="00385BD1" w:rsidP="00385BD1">
      <w:pPr>
        <w:rPr>
          <w:rFonts w:ascii="Times New Roman" w:hAnsi="Times New Roman" w:cs="Times New Roman"/>
          <w:sz w:val="24"/>
          <w:szCs w:val="24"/>
        </w:rPr>
      </w:pPr>
    </w:p>
    <w:sectPr w:rsidR="00385BD1" w:rsidRPr="00385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D1"/>
    <w:rsid w:val="00385BD1"/>
    <w:rsid w:val="003F1964"/>
    <w:rsid w:val="005D352C"/>
    <w:rsid w:val="00B017C3"/>
    <w:rsid w:val="00E5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8829">
      <w:bodyDiv w:val="1"/>
      <w:marLeft w:val="0"/>
      <w:marRight w:val="0"/>
      <w:marTop w:val="0"/>
      <w:marBottom w:val="0"/>
      <w:divBdr>
        <w:top w:val="none" w:sz="0" w:space="0" w:color="auto"/>
        <w:left w:val="none" w:sz="0" w:space="0" w:color="auto"/>
        <w:bottom w:val="none" w:sz="0" w:space="0" w:color="auto"/>
        <w:right w:val="none" w:sz="0" w:space="0" w:color="auto"/>
      </w:divBdr>
    </w:div>
    <w:div w:id="63919383">
      <w:bodyDiv w:val="1"/>
      <w:marLeft w:val="0"/>
      <w:marRight w:val="0"/>
      <w:marTop w:val="0"/>
      <w:marBottom w:val="0"/>
      <w:divBdr>
        <w:top w:val="none" w:sz="0" w:space="0" w:color="auto"/>
        <w:left w:val="none" w:sz="0" w:space="0" w:color="auto"/>
        <w:bottom w:val="none" w:sz="0" w:space="0" w:color="auto"/>
        <w:right w:val="none" w:sz="0" w:space="0" w:color="auto"/>
      </w:divBdr>
    </w:div>
    <w:div w:id="81493550">
      <w:bodyDiv w:val="1"/>
      <w:marLeft w:val="0"/>
      <w:marRight w:val="0"/>
      <w:marTop w:val="0"/>
      <w:marBottom w:val="0"/>
      <w:divBdr>
        <w:top w:val="none" w:sz="0" w:space="0" w:color="auto"/>
        <w:left w:val="none" w:sz="0" w:space="0" w:color="auto"/>
        <w:bottom w:val="none" w:sz="0" w:space="0" w:color="auto"/>
        <w:right w:val="none" w:sz="0" w:space="0" w:color="auto"/>
      </w:divBdr>
    </w:div>
    <w:div w:id="105001740">
      <w:bodyDiv w:val="1"/>
      <w:marLeft w:val="0"/>
      <w:marRight w:val="0"/>
      <w:marTop w:val="0"/>
      <w:marBottom w:val="0"/>
      <w:divBdr>
        <w:top w:val="none" w:sz="0" w:space="0" w:color="auto"/>
        <w:left w:val="none" w:sz="0" w:space="0" w:color="auto"/>
        <w:bottom w:val="none" w:sz="0" w:space="0" w:color="auto"/>
        <w:right w:val="none" w:sz="0" w:space="0" w:color="auto"/>
      </w:divBdr>
    </w:div>
    <w:div w:id="502168300">
      <w:bodyDiv w:val="1"/>
      <w:marLeft w:val="0"/>
      <w:marRight w:val="0"/>
      <w:marTop w:val="0"/>
      <w:marBottom w:val="0"/>
      <w:divBdr>
        <w:top w:val="none" w:sz="0" w:space="0" w:color="auto"/>
        <w:left w:val="none" w:sz="0" w:space="0" w:color="auto"/>
        <w:bottom w:val="none" w:sz="0" w:space="0" w:color="auto"/>
        <w:right w:val="none" w:sz="0" w:space="0" w:color="auto"/>
      </w:divBdr>
    </w:div>
    <w:div w:id="1049378663">
      <w:bodyDiv w:val="1"/>
      <w:marLeft w:val="0"/>
      <w:marRight w:val="0"/>
      <w:marTop w:val="0"/>
      <w:marBottom w:val="0"/>
      <w:divBdr>
        <w:top w:val="none" w:sz="0" w:space="0" w:color="auto"/>
        <w:left w:val="none" w:sz="0" w:space="0" w:color="auto"/>
        <w:bottom w:val="none" w:sz="0" w:space="0" w:color="auto"/>
        <w:right w:val="none" w:sz="0" w:space="0" w:color="auto"/>
      </w:divBdr>
    </w:div>
    <w:div w:id="1797720687">
      <w:bodyDiv w:val="1"/>
      <w:marLeft w:val="0"/>
      <w:marRight w:val="0"/>
      <w:marTop w:val="0"/>
      <w:marBottom w:val="0"/>
      <w:divBdr>
        <w:top w:val="none" w:sz="0" w:space="0" w:color="auto"/>
        <w:left w:val="none" w:sz="0" w:space="0" w:color="auto"/>
        <w:bottom w:val="none" w:sz="0" w:space="0" w:color="auto"/>
        <w:right w:val="none" w:sz="0" w:space="0" w:color="auto"/>
      </w:divBdr>
    </w:div>
    <w:div w:id="18958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overybuyersguide.com" TargetMode="External"/><Relationship Id="rId3" Type="http://schemas.openxmlformats.org/officeDocument/2006/relationships/settings" Target="settings.xml"/><Relationship Id="rId7" Type="http://schemas.openxmlformats.org/officeDocument/2006/relationships/hyperlink" Target="http://www.appsin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csinlawbook.com" TargetMode="External"/><Relationship Id="rId5" Type="http://schemas.openxmlformats.org/officeDocument/2006/relationships/hyperlink" Target="http://www.techshow.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Phuna Mbenza</dc:creator>
  <cp:lastModifiedBy>Phuna Mbenza</cp:lastModifiedBy>
  <cp:revision>2</cp:revision>
  <dcterms:created xsi:type="dcterms:W3CDTF">2020-08-14T19:14:00Z</dcterms:created>
  <dcterms:modified xsi:type="dcterms:W3CDTF">2020-08-18T12:48:00Z</dcterms:modified>
</cp:coreProperties>
</file>